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Depremzedelere Zekât Verilmesi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Zekât, toplumsal dayanışma ve insanların temel ihtiyaçlarının karşılanabilmesi için farz kılınmış bir ibadettir. Deprem gibi büyük âfet zamanlarında toplumun acil ihtiyaçlarının karşılanması son derece önemli hâle gelmektedir. Böyle durumlarda diğer bağışların yanında zekât yoluyla da yaraların sarılmasına destek olmak gerekir. Buna göre şartlarına riâyet etmek kaydıyla zekât farizası doğrudan ya da her bakımdan güvenilir kişi ve kuruluşlar aracılığı ile yerine getirilebilir. Normal şartlar altında zengin sayılacak mal varlığına sahip olan kimselere de içinde bulunduğu olağanüstü şartlar sebebiyle malına ulaşamadığı sürece zekât verilebilir.</w:t>
      </w:r>
    </w:p>
    <w:p>
      <w:pPr>
        <w:keepNext w:val="false"/>
        <w:spacing w:after="180" w:before="0" w:line="365"/>
        <w:jc w:val="left"/>
      </w:pPr>
      <w:r>
        <w:rPr>
          <w:rFonts w:ascii="Lato" w:cs="Lato" w:eastAsia="Lato" w:hAnsi="Lato"/>
          <w:b w:val="false"/>
          <w:bCs w:val="false"/>
          <w:color w:val="293B49"/>
          <w:sz w:val="22"/>
          <w:szCs w:val="22"/>
        </w:rPr>
        <w:t xml:space="preserve">Zekâtı bir aracı kuruluş vasıtasıyla yerine getirirken şu hususlara dikkat edilmelidir: a) Bu kuruluşun her bakımdan güvenilir olması, b) Bu kuruluşun, zekâta aracılık ettiğini açıkça taahhüt ediyor olması ve topladıkları zekâtların tamamını aynî veya nakdî olarak hak sahiplerine teslim etmesi, c) Zekâtın, söz konusu kuruluşun özel “zekât hesabı”na yatırılması. Öte yandan dinimize göre dayanışma ve yardımlaşma sorumluluğu sadece zekâttan ibaret değildir. Dolayısıyla zekât dışındaki infak ve bağışlar ile de yardıma muhtaç olanlara ulaşmak ve yaralarını sarmak inancımızın bir gereğidir.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321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374E642-A9D5-422A-5E6F-A61704CF5304}"/>
  </w:font>
  <w:font w:name="Lato">
    <w:family w:val="auto"/>
    <w:pitch w:val="variable"/>
    <w:sig w:usb0="E0002AFF" w:usb1="C000247B" w:usb2="00000009" w:usb3="00000000" w:csb0="000001FF" w:csb1="00000000"/>
    <w:embedRegular r:id="rId2" w:fontKey="{49CD5BCE-B9B1-4166-702B-AC0B4F987D9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Depremzedelere Zekât Verilmesi Caiz Midir?</dc:title>
  <dc:creator>Onlinevaaz</dc:creator>
  <dc:description>Onlinevaaz yazı arşivi</dc:description>
  <cp:lastModifiedBy>Un-named</cp:lastModifiedBy>
  <cp:revision>1</cp:revision>
  <dcterms:created xsi:type="dcterms:W3CDTF">2026-10-03T02:58:39.484Z</dcterms:created>
  <dcterms:modified xsi:type="dcterms:W3CDTF">2026-10-03T02:58:39.484Z</dcterms:modified>
</cp:coreProperties>
</file>

<file path=docProps/custom.xml><?xml version="1.0" encoding="utf-8"?>
<Properties xmlns="http://schemas.openxmlformats.org/officeDocument/2006/custom-properties" xmlns:vt="http://schemas.openxmlformats.org/officeDocument/2006/docPropsVTypes"/>
</file>