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Gıyâbî Cenaze Namazı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Aslolan, namazının kılınabilmesi için cenazenin hazır bulunmasıdır. Bununla birlikte hazır olmayan cenaze için de namaz kılınabilir. Nitekim Resûlullah (s.a.s.), Habeş Kralı Necâşî’nin vefatını haber vermiş, sonra da onun cenaze namazını kıldırmak üzere cemaatin önüne geçmiş, ashâb da arkasında saf tutmuştur. (Buhârî, Cenâiz, 54 [1318]; Müslim, Cenâiz, 63 [951]) Olayda hazır bulunan Câbir b. Abdullah (r.a.) şöyle demiştir: “Resûlullah (s.a.s.), Necâşî’nin (gıyâbında) cenaze namazını kıldırdı.</w:t>
      </w:r>
    </w:p>
    <w:p>
      <w:pPr>
        <w:keepNext w:val="false"/>
        <w:spacing w:after="180" w:before="0" w:line="365"/>
        <w:jc w:val="left"/>
      </w:pPr>
      <w:r>
        <w:rPr>
          <w:rFonts w:ascii="Lato" w:cs="Lato" w:eastAsia="Lato" w:hAnsi="Lato"/>
          <w:b w:val="false"/>
          <w:bCs w:val="false"/>
          <w:color w:val="293B49"/>
          <w:sz w:val="22"/>
          <w:szCs w:val="22"/>
        </w:rPr>
        <w:t xml:space="preserve">Ben de ikinci saftaydım.” (Buhârî, Cenâiz, 54 [1320]) Yine, Resûlullah’ın (s.a.s.) Uhud şehitleri (Buhârî, Cenâiz, 72 [1344]) ve kendisine haber verilmeden defnedilen cenazeler için de gıyâbî cenaze namazı kıldığı bilinmektedir. (Buhârî, Cenâiz, 55 [1321])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7A5DF2-ED6E-441F-5752-6426BA4D69BB}"/>
  </w:font>
  <w:font w:name="Lato">
    <w:family w:val="auto"/>
    <w:pitch w:val="variable"/>
    <w:sig w:usb0="E0002AFF" w:usb1="C000247B" w:usb2="00000009" w:usb3="00000000" w:csb0="000001FF" w:csb1="00000000"/>
    <w:embedRegular r:id="rId2" w:fontKey="{C5B11B74-7C3E-07D8-F96E-69EC8A8CC8B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Gıyâbî Cenaze Namazı Kılınabilir Mi?</dc:title>
  <dc:creator>Onlinevaaz</dc:creator>
  <dc:description>Onlinevaaz yazı arşivi</dc:description>
  <cp:lastModifiedBy>Un-named</cp:lastModifiedBy>
  <cp:revision>1</cp:revision>
  <dcterms:created xsi:type="dcterms:W3CDTF">2026-10-03T02:25:22.749Z</dcterms:created>
  <dcterms:modified xsi:type="dcterms:W3CDTF">2026-10-03T02:25:22.749Z</dcterms:modified>
</cp:coreProperties>
</file>

<file path=docProps/custom.xml><?xml version="1.0" encoding="utf-8"?>
<Properties xmlns="http://schemas.openxmlformats.org/officeDocument/2006/custom-properties" xmlns:vt="http://schemas.openxmlformats.org/officeDocument/2006/docPropsVTypes"/>
</file>