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Namazda Kaç Rek‘At Kıldığı Konusunda Tereddüt Eden Kimse Ne Yapmalıdır?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Yapılan ibadet ve amellerin her türlü şüpheden uzak olması gerekir. Kıldığı namazın kaç rek‘at olduğunda, erginlik çağından itibaren ilk defa şüphe eden kimsenin bu namazı yeniden kılması gerekir. Bu şüphe durumu zaman zaman vuku buluyorsa kişi, zann-ı galibine (kuvvetli kanaatine) göre hareket eder.</w:t>
      </w:r>
    </w:p>
    <w:p>
      <w:pPr>
        <w:keepNext w:val="false"/>
        <w:spacing w:after="180" w:before="0" w:line="365"/>
        <w:jc w:val="left"/>
      </w:pPr>
      <w:r>
        <w:rPr>
          <w:rFonts w:ascii="Lato" w:cs="Lato" w:eastAsia="Lato" w:hAnsi="Lato"/>
          <w:b w:val="false"/>
          <w:bCs w:val="false"/>
          <w:color w:val="293B49"/>
          <w:sz w:val="22"/>
          <w:szCs w:val="22"/>
        </w:rPr>
        <w:t xml:space="preserve">Eğer kaç rek‘at kıldığı hususunda zann-ı galibi (kuvvetli kanaati) de yoksa bu durumda kişi, az olan rek‘at sayısını esas alarak namazına devam eder. (Şürünbülâlî, Merâkı’l-felâh,182-183) Örneğin dört rek‘atlı bir namaza başlayan kimse, kıldığı rek‘atın birinci rek‘at mı ikinci rek‘at mı olduğunda kuşkuya düşüp bir tarafı tercih edemezse, kendisini bir rek‘at kılmış sayar ve birinci sayılan rek‘atın ikinci; üçüncü sayılan rek‘atın da dördüncü rek‘at olma ihtimali bulunduğu için her bir rek‘atın sonunda oturur ve tahiyyâtı okur, sonunda da sehiv secdesi yaparak namazını tamamlar. (Kâsânî, Bedâ’i, 1/165-166)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261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99477AA-3C09-626F-D725-B0C763557D65}"/>
  </w:font>
  <w:font w:name="Lato">
    <w:family w:val="auto"/>
    <w:pitch w:val="variable"/>
    <w:sig w:usb0="E0002AFF" w:usb1="C000247B" w:usb2="00000009" w:usb3="00000000" w:csb0="000001FF" w:csb1="00000000"/>
    <w:embedRegular r:id="rId2" w:fontKey="{A8FB7D6E-E7C5-3196-C6E0-34A0987EEA1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Namazda Kaç Rek‘At Kıldığı Konusunda Tereddüt Eden Kimse Ne Yapmalıdır?</dc:title>
  <dc:creator>Onlinevaaz</dc:creator>
  <dc:description>Onlinevaaz yazı arşivi</dc:description>
  <cp:lastModifiedBy>Un-named</cp:lastModifiedBy>
  <cp:revision>1</cp:revision>
  <dcterms:created xsi:type="dcterms:W3CDTF">2026-10-03T03:00:39.126Z</dcterms:created>
  <dcterms:modified xsi:type="dcterms:W3CDTF">2026-10-03T03:00:39.126Z</dcterms:modified>
</cp:coreProperties>
</file>

<file path=docProps/custom.xml><?xml version="1.0" encoding="utf-8"?>
<Properties xmlns="http://schemas.openxmlformats.org/officeDocument/2006/custom-properties" xmlns:vt="http://schemas.openxmlformats.org/officeDocument/2006/docPropsVTypes"/>
</file>