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Hangi Namazlardan Sonra Tesbîhât Yapılır?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Farz namazların akabinde yerinden hemen ayrılmayıp istiğfarda bulunmak, “Allahümme ente’s-selâmü ve minke’s-selâm, tebarekte ya ze’l-celali ve’l-ikram” demek, sonrasında otuz üçer kere “Sübhanallah”, “Elhamdülillah”, “Allahü ekber” tesbîhâtını yapmak ve bunların dışında diğer bazı dua ve zikirleri okumak sünnettir. Namazdan sonraki tesbîhâtın pek çok rivâyette farz namazlara mahsus kılınmasından hareketle uygulamalar da bu yönde olmuş; tesbîhât ya farz namazlardan hemen sonra ya da farz namazların ardından kılınan sünnetlerden sonra yapılmıştır. Bunların haricinde müstakil olarak kılınan namazlardan sonra bilinen hâliyle namaz tesbîhâtı yapılmamıştır. Sünnet olmamakla birlikte arzu edenlerin tesbîhâtta bulunmasında da bir engel yoktur.</w:t>
      </w:r>
    </w:p>
    <w:p>
      <w:pPr>
        <w:keepNext w:val="false"/>
        <w:spacing w:after="180" w:before="0" w:line="365"/>
        <w:jc w:val="left"/>
      </w:pPr>
      <w:r>
        <w:rPr>
          <w:rFonts w:ascii="Lato" w:cs="Lato" w:eastAsia="Lato" w:hAnsi="Lato"/>
          <w:b w:val="false"/>
          <w:bCs w:val="false"/>
          <w:color w:val="293B49"/>
          <w:sz w:val="22"/>
          <w:szCs w:val="22"/>
        </w:rPr>
        <w:t xml:space="preserve">Farz namazlardan sonra söz konusu olan tesbîhât, Hanefîlere göre ardından sünnet kılınan öğle, akşam ve yatsı namazlarında sünnetten sonraya bırakılır. Farz ile son sünnet arasında “Allahümme ente’s-selâmü ve minke’s-selâm, tebarekte ya ze’l-celâli ve’l-ikrâm” denir. Akabinde sünnet bulunmayan sabah ve ikindi namazlarında ise tesbîhât farzdan sonra yapılır. Şâfiîlere göre ise tesbîhât, sünnet kılındıktan sonra değil farz namazların hemen akabinde yapılır.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0DC412B-74C9-1FED-46E2-0A2398B24E6C}"/>
  </w:font>
  <w:font w:name="Lato">
    <w:family w:val="auto"/>
    <w:pitch w:val="variable"/>
    <w:sig w:usb0="E0002AFF" w:usb1="C000247B" w:usb2="00000009" w:usb3="00000000" w:csb0="000001FF" w:csb1="00000000"/>
    <w:embedRegular r:id="rId2" w:fontKey="{40E5DF4B-5588-623D-3F06-C772C7B3A8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Hangi Namazlardan Sonra Tesbîhât Yapılır?</dc:title>
  <dc:creator>Onlinevaaz</dc:creator>
  <dc:description>Onlinevaaz yazı arşivi</dc:description>
  <cp:lastModifiedBy>Un-named</cp:lastModifiedBy>
  <cp:revision>1</cp:revision>
  <dcterms:created xsi:type="dcterms:W3CDTF">2026-10-03T02:58:53.891Z</dcterms:created>
  <dcterms:modified xsi:type="dcterms:W3CDTF">2026-10-03T02:58:53.891Z</dcterms:modified>
</cp:coreProperties>
</file>

<file path=docProps/custom.xml><?xml version="1.0" encoding="utf-8"?>
<Properties xmlns="http://schemas.openxmlformats.org/officeDocument/2006/custom-properties" xmlns:vt="http://schemas.openxmlformats.org/officeDocument/2006/docPropsVTypes"/>
</file>