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Cemaatle Namaz Kılınırken Bayılan, Hastalanıp Düşen, Kalp Krizi Geçiren Birine Müdahale Etmek için Namazı Bozmak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dini, canın, malın, dinin, aklın ve neslin korunmasını zorunlu saymış, bunları korumaya yönelik her şeyi farz, bunlara zararlı olan her şeyi de haram kılmıştır. (Şâtıbî, el-Muvâfakât, 1/31 vd.) İnsan hayatı, son derece önemlidir ve korunmalıdır. Namaz da ifa edilmesi gereken dinin beş temel esasından birisidir ve dinin direğidir. (Tirmizî, Îmân, 8 [2616]) Başlanan bir namaz normal hâllerde bozulmaz. Ancak malı korumak, canı korumak ve önemli olan herhangi bir şeye zarar gelmesini önlemek amacıyla zarurî durumlarda farz veya nâfile namaz bozulabilir. (bk. el-Fetâva’l-Hindiyye,1/109) Bazı durumlarda namazı bozmak vâcip, bazı durumlarda mübah, bazen de müstehap olur.</w:t>
      </w:r>
    </w:p>
    <w:p>
      <w:pPr>
        <w:keepNext w:val="false"/>
        <w:spacing w:after="180" w:before="0" w:line="365"/>
        <w:jc w:val="left"/>
      </w:pPr>
      <w:r>
        <w:rPr>
          <w:rFonts w:ascii="Lato" w:cs="Lato" w:eastAsia="Lato" w:hAnsi="Lato"/>
          <w:b w:val="false"/>
          <w:bCs w:val="false"/>
          <w:color w:val="293B49"/>
          <w:sz w:val="22"/>
          <w:szCs w:val="22"/>
        </w:rPr>
        <w:t xml:space="preserve">İnsan canına yönelik bir tehlike karşısında o insana yardım etmek maksadıyla namazın bozulması vâciptir. (İbn Âbidîn, Reddü’l-muhtâr, 2/51-52) Bu itibarla cemaatle namaz kılınırken bir kişinin bayılması, kalp krizi geçirmesi, denize veya kuyuya düşme tehlikesi geçirmesi vb. durumlarda, yanında namaz kılanların namazlarını bırakıp ona yardımcı olmaları gerekir. Bu kişiler namazlarını daha sonra iade ederler. (İbn Nüceym, el-Bahr, 2/77) Zira Allah, zarurî durumlarda kul haklarına öncelik verilmesini istemiştir. (Serahsî, el-Mebsût, 2/186)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185</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CAAD43C-1C3A-B740-81E5-753AC9AF2085}"/>
  </w:font>
  <w:font w:name="Lato">
    <w:family w:val="auto"/>
    <w:pitch w:val="variable"/>
    <w:sig w:usb0="E0002AFF" w:usb1="C000247B" w:usb2="00000009" w:usb3="00000000" w:csb0="000001FF" w:csb1="00000000"/>
    <w:embedRegular r:id="rId2" w:fontKey="{7D7A0A18-466A-114F-5472-CDB2A73BCC4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Cemaatle Namaz Kılınırken Bayılan, Hastalanıp Düşen, Kalp Krizi Geçiren Birine Müdahale Etmek için Namazı Bozmak Caiz Midir?</dc:title>
  <dc:creator>Onlinevaaz</dc:creator>
  <dc:description>Onlinevaaz yazı arşivi</dc:description>
  <cp:lastModifiedBy>Un-named</cp:lastModifiedBy>
  <cp:revision>1</cp:revision>
  <dcterms:created xsi:type="dcterms:W3CDTF">2026-10-03T02:23:52.447Z</dcterms:created>
  <dcterms:modified xsi:type="dcterms:W3CDTF">2026-10-03T02:23:52.447Z</dcterms:modified>
</cp:coreProperties>
</file>

<file path=docProps/custom.xml><?xml version="1.0" encoding="utf-8"?>
<Properties xmlns="http://schemas.openxmlformats.org/officeDocument/2006/custom-properties" xmlns:vt="http://schemas.openxmlformats.org/officeDocument/2006/docPropsVTypes"/>
</file>