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Kur’ân Okumanın Mekruh Olduğu Zamanlar Var Mıdır?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Kur’ân okumak bir ibadettir. Kur’ân okumanın yasaklandığı bir vakit, âyet ve hadislerde geçmediğinden dolayı, mutlak olarak herhangi bir vakitte Kur’ân okumanın yasak olduğunu söylemek mümkün değildir. Ancak kaynaklarda Kur’ân okumanın mekruh olduğu bazı özel durumlardan bahsedilmiştir. Bunlar; a) Namaz kılarken kıyamın dışındaki durumlarda, b) Cemaatle kılınan namazlarda imama uyulması hâlinde c) Minberde okunan hutbeyi dinlerken, d) Uykulu olup, Kur’ân okumakta zorlanılması durumunda. (Müslim, Salât, 207 [479]; Salâtü’l-müsâfirîn, 223 [787]; bk. Merğînânî, el-Hidâye, 1/56) Hadislerde Hz.</w:t>
      </w:r>
    </w:p>
    <w:p>
      <w:pPr>
        <w:keepNext w:val="false"/>
        <w:spacing w:after="180" w:before="0" w:line="365"/>
        <w:jc w:val="left"/>
      </w:pPr>
      <w:r>
        <w:rPr>
          <w:rFonts w:ascii="Lato" w:cs="Lato" w:eastAsia="Lato" w:hAnsi="Lato"/>
          <w:b w:val="false"/>
          <w:bCs w:val="false"/>
          <w:color w:val="293B49"/>
          <w:sz w:val="22"/>
          <w:szCs w:val="22"/>
        </w:rPr>
        <w:t xml:space="preserve">Peygamber’in (s.a.s.) sabah namazını kıldıktan sonra güneş doğuncaya kadar oturduğu yerden kalkmadığı (Müslim, Mesâcid, 286- 287 [670]), bazı rivâyetlerde bu oturuş esnasında Allah’ı zikrettiği rivâyet edilmiştir. (Taberânî, el-Mu‘cemü’s-sağîr, 2/293 [1189]) Buna binaen sabah namazından sonra Kur’ân okumak da dâhil olmak üzere zikir ile meşgul olmak mekruh değil, aksine müstehaptır.</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542</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E18ADE8C-3168-8789-0B20-6A437FB10EED}"/>
  </w:font>
  <w:font w:name="Lato">
    <w:family w:val="auto"/>
    <w:pitch w:val="variable"/>
    <w:sig w:usb0="E0002AFF" w:usb1="C000247B" w:usb2="00000009" w:usb3="00000000" w:csb0="000001FF" w:csb1="00000000"/>
    <w:embedRegular r:id="rId2" w:fontKey="{250D9936-7FBA-E56E-E5C3-A45EADDF9B23}"/>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Kur’ân Okumanın Mekruh Olduğu Zamanlar Var Mıdır?</dc:title>
  <dc:creator>Onlinevaaz</dc:creator>
  <dc:description>Onlinevaaz yazı arşivi</dc:description>
  <cp:lastModifiedBy>Un-named</cp:lastModifiedBy>
  <cp:revision>1</cp:revision>
  <dcterms:created xsi:type="dcterms:W3CDTF">2026-10-03T03:00:30.513Z</dcterms:created>
  <dcterms:modified xsi:type="dcterms:W3CDTF">2026-10-03T03:00:30.513Z</dcterms:modified>
</cp:coreProperties>
</file>

<file path=docProps/custom.xml><?xml version="1.0" encoding="utf-8"?>
<Properties xmlns="http://schemas.openxmlformats.org/officeDocument/2006/custom-properties" xmlns:vt="http://schemas.openxmlformats.org/officeDocument/2006/docPropsVTypes"/>
</file>