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Allah Nerededir?</w:t>
      </w:r>
    </w:p>
    <w:p>
      <w:pPr>
        <w:spacing w:after="380"/>
      </w:pPr>
      <w:r>
        <w:rPr>
          <w:rFonts w:ascii="Lato" w:cs="Lato" w:eastAsia="Lato" w:hAnsi="Lato"/>
          <w:color w:val="788D9A"/>
          <w:sz w:val="19"/>
          <w:szCs w:val="19"/>
        </w:rPr>
        <w:t xml:space="preserve">1 Eylül 2020</w:t>
      </w:r>
    </w:p>
    <w:p>
      <w:pPr>
        <w:keepNext w:val="false"/>
        <w:spacing w:after="180" w:before="0" w:line="365"/>
        <w:jc w:val="left"/>
      </w:pPr>
      <w:r>
        <w:rPr>
          <w:rFonts w:ascii="Lato" w:cs="Lato" w:eastAsia="Lato" w:hAnsi="Lato"/>
          <w:b w:val="false"/>
          <w:bCs w:val="false"/>
          <w:color w:val="293B49"/>
          <w:sz w:val="22"/>
          <w:szCs w:val="22"/>
        </w:rPr>
        <w:t xml:space="preserve">Zaman ve mekân, Allah tarafından yaratılmış olup sınırlılık ifade eder. Bu nedenle zaman ya da mekânla sınırlı olmak, yaratılmışlara ait bir özelliktir. Allah ise yaratıcıdır. Dolayısıyla Allah, zaman yahut mekânla sınırlı olacak şekilde ifade edilemez. Zaman ve mekândan münezzeh olarak Allah Teâlâ, her daim kullarına yakın ve onlarla beraberdir. Nitekim Kur’ân-ı Kerîm’de bu anlamı ifade eden pek çok âyet vardır; “Kullarım sana, beni sorduğunda (söyle onlara): Ben çok yakınım. Bana dua ettiği vakit dua edenin dileğine karşılık veririm.</w:t>
      </w:r>
    </w:p>
    <w:p>
      <w:pPr>
        <w:keepNext w:val="false"/>
        <w:spacing w:after="180" w:before="0" w:line="365"/>
        <w:jc w:val="left"/>
      </w:pPr>
      <w:r>
        <w:rPr>
          <w:rFonts w:ascii="Lato" w:cs="Lato" w:eastAsia="Lato" w:hAnsi="Lato"/>
          <w:b w:val="false"/>
          <w:bCs w:val="false"/>
          <w:color w:val="293B49"/>
          <w:sz w:val="22"/>
          <w:szCs w:val="22"/>
        </w:rPr>
        <w:t xml:space="preserve">O hâlde (kullarım da) benim davetime uysunlar ve bana inansınlar ki doğru yolu bulabilsinler.” (el-Bakara, 2/186), “Andolsun, insanı biz yarattık ve nefsinin kendisine fısıldadıklarını biliriz ve biz ona şah damarından daha yakınız.” (Kâf, 50/16), “O, gökleri ve yeri altı günde yaratan, sonra Arş’a istivâ edendir... Nerede olsanız, O sizinle beraberdir. Allah yaptıklarınızı görür.” (el-Hadîd, 57/4) “Rahmân Arş’a istiva etmiştir.” (Tâhâ, 20/5) gibi müteşâbih âyetlerden yola çıkarak Allah’ın gökte olduğu şeklinde yapılan yorumlar, İslam âlimlerinin geneli tarafından kabul görmemiştir. Zira bu ve benzeri âyetlerin anlamları müteşâbih olup Allah’ın yüceliğini ifade etmektedir.</w:t>
      </w:r>
    </w:p>
    <w:p>
      <w:pPr>
        <w:keepNext w:val="false"/>
        <w:spacing w:after="180" w:before="0" w:line="365"/>
        <w:jc w:val="left"/>
      </w:pPr>
      <w:r>
        <w:rPr>
          <w:rFonts w:ascii="Lato" w:cs="Lato" w:eastAsia="Lato" w:hAnsi="Lato"/>
          <w:b w:val="false"/>
          <w:bCs w:val="false"/>
          <w:color w:val="293B49"/>
          <w:sz w:val="22"/>
          <w:szCs w:val="22"/>
        </w:rPr>
        <w:t xml:space="preserve">Her ne kadar sıfatlarıyla Allah Teâlâ’yı bilsek de O (c.c.), zâtı itibarıyla idrak ve tasavvurumuzun ötesindedir. İnanan kimseye düşen, O’nun insana şah damarından daha yakın olduğu bilinciyle hareket etmesi, iman ve amelleriyle rabbine yönelip kulluk görevini yerine getirmeye çalışmasıdır.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B60645A-A033-C160-B6DD-C043A53483E3}"/>
  </w:font>
  <w:font w:name="Lato">
    <w:family w:val="auto"/>
    <w:pitch w:val="variable"/>
    <w:sig w:usb0="E0002AFF" w:usb1="C000247B" w:usb2="00000009" w:usb3="00000000" w:csb0="000001FF" w:csb1="00000000"/>
    <w:embedRegular r:id="rId2" w:fontKey="{AAA2B6ED-3039-FB02-BC17-DEC683FCC89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Allah Nerededir?</dc:title>
  <dc:creator>Onlinevaaz</dc:creator>
  <dc:description>Onlinevaaz yazı arşivi</dc:description>
  <cp:lastModifiedBy>Un-named</cp:lastModifiedBy>
  <cp:revision>1</cp:revision>
  <dcterms:created xsi:type="dcterms:W3CDTF">2026-10-03T02:55:59.150Z</dcterms:created>
  <dcterms:modified xsi:type="dcterms:W3CDTF">2026-10-03T02:55:59.150Z</dcterms:modified>
</cp:coreProperties>
</file>

<file path=docProps/custom.xml><?xml version="1.0" encoding="utf-8"?>
<Properties xmlns="http://schemas.openxmlformats.org/officeDocument/2006/custom-properties" xmlns:vt="http://schemas.openxmlformats.org/officeDocument/2006/docPropsVTypes"/>
</file>