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Dinen Evliliği Sona Ermiş Bir Kadın, Resmen Boşanmadan Başka Bir Erkekle Evlenebilir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Evli bir kadının başka bir erkekle evliliği haram olduğu gibi nikâhının sona ermesi hâlinde iddet süresini tamamlamadan başka bir erkekle evlenmesi de haramdır. Bu tür durumlarda yapılan nikâh geçersizdir. (İbn Nüceym, el-Bahr, 3/98; el-Fetâva’l-Hindiyye, 1/280) Günümüzde boşanma davalarının zaman zaman birkaç yıl sürdüğü bilinmektedir. Bu süreçte evlilik bazen dinen sona ermiş olabilmektedir. Böyle bir durumda mahkemenin karar süreci hızlandırılmalı ve resmî boşanma bir an evvel gerçekleştirilmelidir. Zira muhtemel olumsuzluklara karşı tarafların şahsiyetlerinin ve haklarının korunması, toplumsal düzen ve ahlâkın muhafazası açısından resmî olarak da boşanmanın sağlanması fevkalade önemlidir.</w:t>
      </w:r>
    </w:p>
    <w:p>
      <w:pPr>
        <w:keepNext w:val="false"/>
        <w:spacing w:after="180" w:before="0" w:line="365"/>
        <w:jc w:val="left"/>
      </w:pPr>
      <w:r>
        <w:rPr>
          <w:rFonts w:ascii="Lato" w:cs="Lato" w:eastAsia="Lato" w:hAnsi="Lato"/>
          <w:b w:val="false"/>
          <w:bCs w:val="false"/>
          <w:color w:val="293B49"/>
          <w:sz w:val="22"/>
          <w:szCs w:val="22"/>
        </w:rPr>
        <w:t xml:space="preserve">Dinen evlilik sona erdiği halde karşı tarafa zarar vermek amacıyla boşanma davasında mahkeme sürecini uzatacak her türlü tutum ve davranış, kul hakkı ihlali olup büyük bir vebaldir. Netice itibarıyla evliliği dinen sona ermiş ve iddet süresini tamamlamış bir kadının, resmî boşanma gerçekleşmeden başka bir erkekle evlilik yapması, yersiz ve haksız ithamlara, dedikodulara, hak ihlallerine, toplumsal düzen ve ahlâkın bozulmasına sebep olacağından caiz değildir.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594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702C7647-9382-6CD8-BD2C-EA6E8BD48339}"/>
  </w:font>
  <w:font w:name="Lato">
    <w:family w:val="auto"/>
    <w:pitch w:val="variable"/>
    <w:sig w:usb0="E0002AFF" w:usb1="C000247B" w:usb2="00000009" w:usb3="00000000" w:csb0="000001FF" w:csb1="00000000"/>
    <w:embedRegular r:id="rId2" w:fontKey="{69B9B368-A3AA-F1A2-FC2E-6B3AC49BAD9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Dinen Evliliği Sona Ermiş Bir Kadın, Resmen Boşanmadan Başka Bir Erkekle Evlenebilir Mi?</dc:title>
  <dc:creator>Onlinevaaz</dc:creator>
  <dc:description>Onlinevaaz yazı arşivi</dc:description>
  <cp:lastModifiedBy>Un-named</cp:lastModifiedBy>
  <cp:revision>1</cp:revision>
  <dcterms:created xsi:type="dcterms:W3CDTF">2026-10-03T03:00:27.142Z</dcterms:created>
  <dcterms:modified xsi:type="dcterms:W3CDTF">2026-10-03T03:00:27.142Z</dcterms:modified>
</cp:coreProperties>
</file>

<file path=docProps/custom.xml><?xml version="1.0" encoding="utf-8"?>
<Properties xmlns="http://schemas.openxmlformats.org/officeDocument/2006/custom-properties" xmlns:vt="http://schemas.openxmlformats.org/officeDocument/2006/docPropsVTypes"/>
</file>